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C24CA6"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1466850</wp:posOffset>
            </wp:positionH>
            <wp:positionV relativeFrom="paragraph">
              <wp:posOffset>-76200</wp:posOffset>
            </wp:positionV>
            <wp:extent cx="2914650" cy="2505075"/>
            <wp:effectExtent l="1905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4650" cy="2505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24CA6" w:rsidRDefault="00C24CA6">
      <w:pPr>
        <w:rPr>
          <w:rFonts w:hint="cs"/>
        </w:rPr>
      </w:pPr>
    </w:p>
    <w:p w:rsidR="00C24CA6" w:rsidRDefault="00C24CA6">
      <w:pPr>
        <w:rPr>
          <w:rFonts w:hint="cs"/>
        </w:rPr>
      </w:pPr>
    </w:p>
    <w:p w:rsidR="00C24CA6" w:rsidRDefault="00C24CA6">
      <w:pPr>
        <w:rPr>
          <w:rFonts w:hint="cs"/>
        </w:rPr>
      </w:pPr>
    </w:p>
    <w:p w:rsidR="00C24CA6" w:rsidRDefault="00C24CA6">
      <w:pPr>
        <w:rPr>
          <w:rFonts w:hint="cs"/>
        </w:rPr>
      </w:pPr>
    </w:p>
    <w:p w:rsidR="00C24CA6" w:rsidRDefault="00C24CA6">
      <w:pPr>
        <w:rPr>
          <w:rFonts w:hint="cs"/>
        </w:rPr>
      </w:pPr>
    </w:p>
    <w:p w:rsidR="00C24CA6" w:rsidRDefault="00C24CA6"/>
    <w:p w:rsidR="00C24CA6" w:rsidRPr="00B926B5" w:rsidRDefault="00B926B5" w:rsidP="00C24CA6">
      <w:pPr>
        <w:spacing w:after="0"/>
        <w:jc w:val="center"/>
        <w:rPr>
          <w:rFonts w:hint="cs"/>
        </w:rPr>
      </w:pPr>
      <w:r>
        <w:rPr>
          <w:rFonts w:hint="cs"/>
          <w:cs/>
        </w:rPr>
        <w:t xml:space="preserve"> </w:t>
      </w:r>
    </w:p>
    <w:p w:rsidR="00C24CA6" w:rsidRPr="00C24CA6" w:rsidRDefault="00C24CA6" w:rsidP="00C24CA6">
      <w:pPr>
        <w:spacing w:after="0"/>
        <w:jc w:val="center"/>
        <w:rPr>
          <w:rFonts w:ascii="TH SarabunIT๙" w:hAnsi="TH SarabunIT๙" w:cs="TH SarabunIT๙"/>
          <w:sz w:val="80"/>
          <w:szCs w:val="80"/>
        </w:rPr>
      </w:pPr>
      <w:r w:rsidRPr="00C24CA6">
        <w:rPr>
          <w:rFonts w:ascii="TH SarabunIT๙" w:hAnsi="TH SarabunIT๙" w:cs="TH SarabunIT๙"/>
          <w:sz w:val="80"/>
          <w:szCs w:val="80"/>
          <w:cs/>
        </w:rPr>
        <w:t>แผนยุทธศาสตร์การพัฒนา</w:t>
      </w:r>
    </w:p>
    <w:p w:rsidR="00C24CA6" w:rsidRPr="00C24CA6" w:rsidRDefault="00C24CA6" w:rsidP="00C24CA6">
      <w:pPr>
        <w:spacing w:after="0"/>
        <w:jc w:val="center"/>
        <w:rPr>
          <w:rFonts w:ascii="TH SarabunIT๙" w:hAnsi="TH SarabunIT๙" w:cs="TH SarabunIT๙"/>
          <w:sz w:val="80"/>
          <w:szCs w:val="80"/>
        </w:rPr>
      </w:pPr>
      <w:r w:rsidRPr="00C24CA6">
        <w:rPr>
          <w:rFonts w:ascii="TH SarabunIT๙" w:hAnsi="TH SarabunIT๙" w:cs="TH SarabunIT๙"/>
          <w:sz w:val="80"/>
          <w:szCs w:val="80"/>
          <w:cs/>
        </w:rPr>
        <w:t>(พ.ศ.๒๕๕๙ – ๒๕๖๓)</w:t>
      </w:r>
    </w:p>
    <w:p w:rsidR="00C24CA6" w:rsidRDefault="00C24CA6" w:rsidP="00C24CA6">
      <w:pPr>
        <w:jc w:val="center"/>
        <w:rPr>
          <w:rFonts w:ascii="TH SarabunIT๙" w:hAnsi="TH SarabunIT๙" w:cs="TH SarabunIT๙"/>
          <w:sz w:val="96"/>
          <w:szCs w:val="96"/>
        </w:rPr>
      </w:pPr>
    </w:p>
    <w:p w:rsidR="00C24CA6" w:rsidRDefault="00C24CA6" w:rsidP="00C24CA6">
      <w:pPr>
        <w:jc w:val="center"/>
        <w:rPr>
          <w:rFonts w:ascii="TH SarabunIT๙" w:hAnsi="TH SarabunIT๙" w:cs="TH SarabunIT๙"/>
          <w:sz w:val="96"/>
          <w:szCs w:val="96"/>
        </w:rPr>
      </w:pPr>
    </w:p>
    <w:p w:rsidR="00C24CA6" w:rsidRDefault="00C24CA6" w:rsidP="00C24CA6">
      <w:pPr>
        <w:jc w:val="center"/>
        <w:rPr>
          <w:rFonts w:ascii="TH SarabunIT๙" w:hAnsi="TH SarabunIT๙" w:cs="TH SarabunIT๙"/>
          <w:sz w:val="96"/>
          <w:szCs w:val="96"/>
        </w:rPr>
      </w:pPr>
    </w:p>
    <w:p w:rsidR="00C24CA6" w:rsidRPr="00C24CA6" w:rsidRDefault="00C24CA6" w:rsidP="00C24CA6">
      <w:pPr>
        <w:spacing w:after="0"/>
        <w:jc w:val="center"/>
        <w:rPr>
          <w:rFonts w:ascii="TH SarabunIT๙" w:hAnsi="TH SarabunIT๙" w:cs="TH SarabunIT๙" w:hint="cs"/>
          <w:sz w:val="80"/>
          <w:szCs w:val="80"/>
        </w:rPr>
      </w:pPr>
      <w:r w:rsidRPr="00C24CA6">
        <w:rPr>
          <w:rFonts w:ascii="TH SarabunIT๙" w:hAnsi="TH SarabunIT๙" w:cs="TH SarabunIT๙" w:hint="cs"/>
          <w:sz w:val="80"/>
          <w:szCs w:val="80"/>
          <w:cs/>
        </w:rPr>
        <w:t>องค์การบริหารส่วนตำบลแหลม</w:t>
      </w:r>
    </w:p>
    <w:p w:rsidR="00C24CA6" w:rsidRPr="00C24CA6" w:rsidRDefault="00C24CA6" w:rsidP="00C24CA6">
      <w:pPr>
        <w:spacing w:after="0"/>
        <w:jc w:val="center"/>
        <w:rPr>
          <w:rFonts w:ascii="TH SarabunIT๙" w:hAnsi="TH SarabunIT๙" w:cs="TH SarabunIT๙" w:hint="cs"/>
          <w:sz w:val="80"/>
          <w:szCs w:val="80"/>
          <w:cs/>
        </w:rPr>
      </w:pPr>
      <w:r w:rsidRPr="00C24CA6">
        <w:rPr>
          <w:rFonts w:ascii="TH SarabunIT๙" w:hAnsi="TH SarabunIT๙" w:cs="TH SarabunIT๙" w:hint="cs"/>
          <w:sz w:val="80"/>
          <w:szCs w:val="80"/>
          <w:cs/>
        </w:rPr>
        <w:t>อำเภอหัวไทร จังหวัดนครศรีธรรมราช</w:t>
      </w:r>
    </w:p>
    <w:sectPr w:rsidR="00C24CA6" w:rsidRPr="00C24CA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  <w:useFELayout/>
  </w:compat>
  <w:rsids>
    <w:rsidRoot w:val="00C24CA6"/>
    <w:rsid w:val="00824212"/>
    <w:rsid w:val="00B926B5"/>
    <w:rsid w:val="00C24C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</TotalTime>
  <Pages>1</Pages>
  <Words>16</Words>
  <Characters>96</Characters>
  <Application>Microsoft Office Word</Application>
  <DocSecurity>0</DocSecurity>
  <Lines>1</Lines>
  <Paragraphs>1</Paragraphs>
  <ScaleCrop>false</ScaleCrop>
  <Company/>
  <LinksUpToDate>false</LinksUpToDate>
  <CharactersWithSpaces>111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2013-06-26T07:54:00Z</cp:lastPrinted>
  <dcterms:created xsi:type="dcterms:W3CDTF">2013-06-26T06:26:00Z</dcterms:created>
  <dcterms:modified xsi:type="dcterms:W3CDTF">2013-06-26T08:05:00Z</dcterms:modified>
</cp:coreProperties>
</file>